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752" w:rightChars="358"/>
        <w:jc w:val="center"/>
        <w:rPr>
          <w:rFonts w:ascii="仿宋" w:hAnsi="仿宋" w:eastAsia="仿宋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</w:rPr>
        <w:t xml:space="preserve">  </w:t>
      </w:r>
      <w:bookmarkStart w:id="0" w:name="_GoBack"/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</w:rPr>
        <w:t>202</w:t>
      </w:r>
      <w:r>
        <w:rPr>
          <w:rFonts w:ascii="仿宋" w:hAnsi="仿宋" w:eastAsia="仿宋" w:cs="仿宋_GB2312"/>
          <w:b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</w:rPr>
        <w:t>年度浙江股权投资机构奖项参评表</w:t>
      </w:r>
    </w:p>
    <w:bookmarkEnd w:id="0"/>
    <w:tbl>
      <w:tblPr>
        <w:tblStyle w:val="2"/>
        <w:tblpPr w:leftFromText="180" w:rightFromText="180" w:vertAnchor="page" w:horzAnchor="page" w:tblpX="924" w:tblpY="2281"/>
        <w:tblW w:w="102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551"/>
        <w:gridCol w:w="649"/>
        <w:gridCol w:w="618"/>
        <w:gridCol w:w="163"/>
        <w:gridCol w:w="689"/>
        <w:gridCol w:w="837"/>
        <w:gridCol w:w="163"/>
        <w:gridCol w:w="515"/>
        <w:gridCol w:w="902"/>
        <w:gridCol w:w="482"/>
        <w:gridCol w:w="281"/>
        <w:gridCol w:w="230"/>
        <w:gridCol w:w="708"/>
        <w:gridCol w:w="567"/>
        <w:gridCol w:w="114"/>
        <w:gridCol w:w="1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firstLine="120" w:firstLineChars="50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奖项名称</w:t>
            </w:r>
          </w:p>
        </w:tc>
        <w:tc>
          <w:tcPr>
            <w:tcW w:w="83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202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年度浙江股权投资领军机构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□202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年度浙江股权投资优秀机构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firstLine="120" w:firstLineChars="50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3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中基协备案号</w:t>
            </w:r>
          </w:p>
        </w:tc>
        <w:tc>
          <w:tcPr>
            <w:tcW w:w="2956" w:type="dxa"/>
            <w:gridSpan w:val="5"/>
            <w:vMerge w:val="restart"/>
            <w:vAlign w:val="center"/>
          </w:tcPr>
          <w:p>
            <w:pPr>
              <w:ind w:right="225" w:rightChars="107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管理基金总数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956" w:type="dxa"/>
            <w:gridSpan w:val="5"/>
            <w:vMerge w:val="continue"/>
            <w:vAlign w:val="center"/>
          </w:tcPr>
          <w:p>
            <w:pPr>
              <w:ind w:right="225" w:rightChars="107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管理基金总规模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机构法人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1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</w:rPr>
              <w:t>202</w:t>
            </w:r>
            <w:r>
              <w:rPr>
                <w:rFonts w:ascii="仿宋" w:hAnsi="仿宋" w:eastAsia="仿宋" w:cs="仿宋_GB2312"/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</w:rPr>
              <w:t>年度新增管理基金信息（请自行添加行）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新增管理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基金数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新增管理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基金规模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管理基金名称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设立时间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注册地</w:t>
            </w:r>
          </w:p>
        </w:tc>
        <w:tc>
          <w:tcPr>
            <w:tcW w:w="1000" w:type="dxa"/>
            <w:gridSpan w:val="2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是否完成募集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已完成规模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已投项目数（个）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重点投资阶段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重点投资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gridSpan w:val="2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201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</w:rPr>
              <w:t>202</w:t>
            </w:r>
            <w:r>
              <w:rPr>
                <w:rFonts w:ascii="仿宋" w:hAnsi="仿宋" w:eastAsia="仿宋" w:cs="仿宋_GB2312"/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</w:rPr>
              <w:t>年度投资项目信息（请自行添加行）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投资项目总数</w:t>
            </w:r>
          </w:p>
        </w:tc>
        <w:tc>
          <w:tcPr>
            <w:tcW w:w="363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投资总金额</w:t>
            </w:r>
          </w:p>
        </w:tc>
        <w:tc>
          <w:tcPr>
            <w:tcW w:w="306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被投企业名称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投资轮次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投资时间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投资金额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投时占比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3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201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</w:rPr>
              <w:t>202</w:t>
            </w:r>
            <w:r>
              <w:rPr>
                <w:rFonts w:ascii="仿宋" w:hAnsi="仿宋" w:eastAsia="仿宋" w:cs="仿宋_GB2312"/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</w:rPr>
              <w:t>年度退出项目信息（请自行添加行）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退出项目总数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个    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退出总金额    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9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IPO项目总数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投资金额（万元）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退出金额（万元）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退出倍数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退出方式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主板、科创板、创业板或境外上市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u w:val="single"/>
              </w:rPr>
            </w:pPr>
          </w:p>
        </w:tc>
      </w:tr>
    </w:tbl>
    <w:tbl>
      <w:tblPr>
        <w:tblStyle w:val="2"/>
        <w:tblW w:w="10206" w:type="dxa"/>
        <w:tblInd w:w="-8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02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本机构声明，所填报内容属实，所有不符，本机构愿意承担一切责任。</w:t>
            </w: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                                                               （公章）</w:t>
            </w:r>
          </w:p>
          <w:p>
            <w:pPr>
              <w:spacing w:line="240" w:lineRule="atLeas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                                                                年   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MmFmMjhlMzBmNWViYjk3MzAxNWEyOTBlN2EyM2QifQ=="/>
  </w:docVars>
  <w:rsids>
    <w:rsidRoot w:val="04F1046A"/>
    <w:rsid w:val="04F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2022-07-04T01:51:00Z</dcterms:created>
  <dc:creator>小霖向前冲</dc:creator>
  <cp:lastModifiedBy>小霖向前冲</cp:lastModifiedBy>
  <dcterms:modified xsi:type="dcterms:W3CDTF">2022-07-04T01:53:08Z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9ACFFBF419B9452D8A7566A872BA7276</vt:lpwstr>
  </property>
</Properties>
</file>